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7175C" w14:textId="01ED5097" w:rsidR="003D650A" w:rsidRPr="003D650A" w:rsidRDefault="00496999" w:rsidP="0044268E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3D650A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Year </w:t>
      </w:r>
      <w:r w:rsidR="00F857D9">
        <w:rPr>
          <w:rFonts w:asciiTheme="majorHAnsi" w:hAnsiTheme="majorHAnsi" w:cstheme="majorHAnsi"/>
          <w:b/>
          <w:bCs/>
          <w:sz w:val="24"/>
          <w:szCs w:val="24"/>
          <w:u w:val="single"/>
        </w:rPr>
        <w:t>2</w:t>
      </w:r>
      <w:r w:rsidRPr="003D650A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="003D650A" w:rsidRPr="003D650A">
        <w:rPr>
          <w:rFonts w:asciiTheme="majorHAnsi" w:hAnsiTheme="majorHAnsi" w:cstheme="majorHAnsi"/>
          <w:b/>
          <w:bCs/>
          <w:color w:val="FF0000"/>
          <w:sz w:val="24"/>
          <w:szCs w:val="24"/>
          <w:u w:val="single"/>
        </w:rPr>
        <w:t>BUBBLE A</w:t>
      </w:r>
      <w:r w:rsidR="003D650A" w:rsidRPr="003D650A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="0044268E" w:rsidRPr="003D650A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Blended Learning </w:t>
      </w:r>
      <w:r w:rsidR="00041921" w:rsidRPr="003D650A">
        <w:rPr>
          <w:rFonts w:asciiTheme="majorHAnsi" w:hAnsiTheme="majorHAnsi" w:cstheme="majorHAnsi"/>
          <w:b/>
          <w:bCs/>
          <w:sz w:val="24"/>
          <w:szCs w:val="24"/>
          <w:u w:val="single"/>
        </w:rPr>
        <w:t>Mat</w:t>
      </w:r>
      <w:r w:rsidR="00041921" w:rsidRPr="003D650A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041921" w:rsidRPr="003D650A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041921" w:rsidRPr="003D650A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041921" w:rsidRPr="003D650A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041921" w:rsidRPr="003D650A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041921" w:rsidRPr="003D650A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041921" w:rsidRPr="003D650A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Week beginning </w:t>
      </w:r>
      <w:r w:rsidR="00EA4BD8">
        <w:rPr>
          <w:rFonts w:asciiTheme="majorHAnsi" w:hAnsiTheme="majorHAnsi" w:cstheme="majorHAnsi"/>
          <w:b/>
          <w:bCs/>
          <w:sz w:val="24"/>
          <w:szCs w:val="24"/>
          <w:u w:val="single"/>
        </w:rPr>
        <w:t>13</w:t>
      </w:r>
      <w:r w:rsidR="00EA4BD8" w:rsidRPr="00EA4BD8">
        <w:rPr>
          <w:rFonts w:asciiTheme="majorHAnsi" w:hAnsiTheme="majorHAnsi" w:cstheme="majorHAnsi"/>
          <w:b/>
          <w:bCs/>
          <w:sz w:val="24"/>
          <w:szCs w:val="24"/>
          <w:u w:val="single"/>
          <w:vertAlign w:val="superscript"/>
        </w:rPr>
        <w:t>th</w:t>
      </w:r>
      <w:r w:rsidR="00C376B1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July</w:t>
      </w:r>
      <w:r w:rsidR="00041921" w:rsidRPr="003D650A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2020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25"/>
        <w:gridCol w:w="709"/>
        <w:gridCol w:w="1985"/>
        <w:gridCol w:w="425"/>
        <w:gridCol w:w="850"/>
        <w:gridCol w:w="426"/>
        <w:gridCol w:w="380"/>
        <w:gridCol w:w="1746"/>
        <w:gridCol w:w="425"/>
        <w:gridCol w:w="851"/>
        <w:gridCol w:w="425"/>
        <w:gridCol w:w="1701"/>
        <w:gridCol w:w="425"/>
        <w:gridCol w:w="709"/>
        <w:gridCol w:w="425"/>
        <w:gridCol w:w="1985"/>
      </w:tblGrid>
      <w:tr w:rsidR="00041921" w:rsidRPr="003D650A" w14:paraId="7243C80B" w14:textId="77777777" w:rsidTr="003D650A">
        <w:tc>
          <w:tcPr>
            <w:tcW w:w="15163" w:type="dxa"/>
            <w:gridSpan w:val="17"/>
            <w:shd w:val="clear" w:color="auto" w:fill="FFC000"/>
          </w:tcPr>
          <w:p w14:paraId="761DDA11" w14:textId="47CFEFD0" w:rsidR="00041921" w:rsidRPr="003D650A" w:rsidRDefault="00041921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In school - </w:t>
            </w: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9:</w:t>
            </w:r>
            <w:r w:rsidR="00F857D9">
              <w:rPr>
                <w:rFonts w:asciiTheme="majorHAnsi" w:hAnsiTheme="majorHAnsi" w:cstheme="majorHAnsi"/>
                <w:sz w:val="20"/>
                <w:szCs w:val="20"/>
              </w:rPr>
              <w:t>00</w:t>
            </w: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 start</w:t>
            </w:r>
            <w:r w:rsidR="003D650A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3:</w:t>
            </w:r>
            <w:r w:rsidR="00F857D9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pm pick up</w:t>
            </w:r>
          </w:p>
        </w:tc>
      </w:tr>
      <w:tr w:rsidR="000C0F25" w:rsidRPr="003D650A" w14:paraId="472BBA8B" w14:textId="6B4DCFB3" w:rsidTr="003D650A">
        <w:tc>
          <w:tcPr>
            <w:tcW w:w="1271" w:type="dxa"/>
            <w:shd w:val="clear" w:color="auto" w:fill="BFBFBF" w:themeFill="background1" w:themeFillShade="BF"/>
          </w:tcPr>
          <w:p w14:paraId="57D0000B" w14:textId="77777777" w:rsidR="00041921" w:rsidRPr="003D650A" w:rsidRDefault="00041921" w:rsidP="000419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 = Hand Washing</w:t>
            </w:r>
          </w:p>
          <w:p w14:paraId="28085F75" w14:textId="77777777" w:rsidR="00DB1962" w:rsidRPr="003D650A" w:rsidRDefault="00DB1962" w:rsidP="000419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6442D5D5" w14:textId="77777777" w:rsidR="00DB1962" w:rsidRPr="003D650A" w:rsidRDefault="00DB19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63B5F72C" w14:textId="77777777" w:rsidR="00DB1962" w:rsidRPr="003D650A" w:rsidRDefault="00DB19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5BAE72E0" w14:textId="77777777" w:rsidR="00041921" w:rsidRPr="003D650A" w:rsidRDefault="0004192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English</w:t>
            </w:r>
          </w:p>
          <w:p w14:paraId="73122D69" w14:textId="49FA1C3D" w:rsidR="00DB1962" w:rsidRPr="003D650A" w:rsidRDefault="001572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Farm Week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1B64F79A" w14:textId="77777777" w:rsidR="00DB1962" w:rsidRPr="003D650A" w:rsidRDefault="00DB19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0B7B9C80" w14:textId="4C81893B" w:rsidR="00DB1962" w:rsidRPr="003D650A" w:rsidRDefault="000C0F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  <w:r w:rsidR="003D650A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242AEE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  <w:r w:rsidR="003D650A">
              <w:rPr>
                <w:rFonts w:asciiTheme="majorHAnsi" w:hAnsiTheme="majorHAnsi" w:cstheme="majorHAnsi"/>
                <w:sz w:val="20"/>
                <w:szCs w:val="20"/>
              </w:rPr>
              <w:t xml:space="preserve"> -</w:t>
            </w: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10:</w:t>
            </w:r>
            <w:r w:rsidR="00242AEE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14:paraId="202F8DE7" w14:textId="77777777" w:rsidR="00DB1962" w:rsidRPr="003D650A" w:rsidRDefault="00DB19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14:paraId="56AAF286" w14:textId="656AD65A" w:rsidR="000C0F25" w:rsidRDefault="0004192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Maths </w:t>
            </w:r>
            <w:r w:rsidR="000C0F25"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Unit</w:t>
            </w:r>
          </w:p>
          <w:p w14:paraId="5B63A19F" w14:textId="71FF8321" w:rsidR="00DB1962" w:rsidRPr="003D650A" w:rsidRDefault="00C376B1" w:rsidP="001A02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376B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White Rose Maths WK 1</w:t>
            </w:r>
            <w:r w:rsidR="00EA4BD8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183C2E46" w14:textId="77777777" w:rsidR="00DB1962" w:rsidRPr="003D650A" w:rsidRDefault="00DB19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57C80147" w14:textId="14CD2CE6" w:rsidR="00DB1962" w:rsidRPr="003D650A" w:rsidRDefault="000C0F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  <w:r w:rsidR="003D650A">
              <w:rPr>
                <w:rFonts w:asciiTheme="majorHAnsi" w:hAnsiTheme="majorHAnsi" w:cstheme="majorHAnsi"/>
                <w:sz w:val="20"/>
                <w:szCs w:val="20"/>
              </w:rPr>
              <w:t>:00</w:t>
            </w: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 -1</w:t>
            </w:r>
            <w:r w:rsidR="003D650A">
              <w:rPr>
                <w:rFonts w:asciiTheme="majorHAnsi" w:hAnsiTheme="majorHAnsi" w:cstheme="majorHAnsi"/>
                <w:sz w:val="20"/>
                <w:szCs w:val="20"/>
              </w:rPr>
              <w:t>:00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157D3C59" w14:textId="77777777" w:rsidR="00DB1962" w:rsidRPr="003D650A" w:rsidRDefault="00DB19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2C1B3C29" w14:textId="1B418E0F" w:rsidR="00041921" w:rsidRPr="003D650A" w:rsidRDefault="0004192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Project Work</w:t>
            </w:r>
          </w:p>
          <w:p w14:paraId="2EE5F66F" w14:textId="145D95BE" w:rsidR="00DB1962" w:rsidRPr="003D650A" w:rsidRDefault="00E76F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6FC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Forest Schools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4E0C14E2" w14:textId="77777777" w:rsidR="00DB1962" w:rsidRPr="003D650A" w:rsidRDefault="00DB19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3DE5A56E" w14:textId="1BAF80B0" w:rsidR="00DB1962" w:rsidRPr="003D650A" w:rsidRDefault="000C0F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2:</w:t>
            </w:r>
            <w:r w:rsidR="00242AEE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0 – 2</w:t>
            </w:r>
            <w:r w:rsidR="00242AEE">
              <w:rPr>
                <w:rFonts w:asciiTheme="majorHAnsi" w:hAnsiTheme="majorHAnsi" w:cstheme="majorHAnsi"/>
                <w:sz w:val="20"/>
                <w:szCs w:val="20"/>
              </w:rPr>
              <w:t>:45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31FA79DC" w14:textId="77777777" w:rsidR="00DB1962" w:rsidRPr="003D650A" w:rsidRDefault="00DB19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632F0994" w14:textId="12E3A0A2" w:rsidR="00DB1962" w:rsidRPr="003D650A" w:rsidRDefault="00F06E1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Health &amp; </w:t>
            </w:r>
            <w:r w:rsidR="000C0F25"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Wellbeing</w:t>
            </w:r>
          </w:p>
          <w:p w14:paraId="2325EF4E" w14:textId="370C052B" w:rsidR="000C0F25" w:rsidRPr="003D650A" w:rsidRDefault="000C0F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C0F25" w:rsidRPr="003D650A" w14:paraId="0EAF8A3D" w14:textId="015A3EC2" w:rsidTr="003D650A">
        <w:tc>
          <w:tcPr>
            <w:tcW w:w="1271" w:type="dxa"/>
          </w:tcPr>
          <w:p w14:paraId="3DCE6896" w14:textId="07D5EFAB" w:rsidR="00496999" w:rsidRPr="003D650A" w:rsidRDefault="00496999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Day 1</w:t>
            </w:r>
            <w:r w:rsidR="001A73D3"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in school</w:t>
            </w:r>
          </w:p>
          <w:p w14:paraId="35581F08" w14:textId="00D6750C" w:rsidR="003D650A" w:rsidRPr="003D650A" w:rsidRDefault="003D650A" w:rsidP="00041921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Monda</w:t>
            </w:r>
            <w:r w:rsidR="001A02D9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 xml:space="preserve">y </w:t>
            </w:r>
            <w:r w:rsidR="00EA4BD8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13</w:t>
            </w:r>
            <w:r w:rsidR="001A02D9" w:rsidRPr="001A02D9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="001A02D9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 xml:space="preserve"> July</w:t>
            </w:r>
          </w:p>
          <w:p w14:paraId="040495E2" w14:textId="3964E79B" w:rsidR="000C0F25" w:rsidRPr="003D650A" w:rsidRDefault="000C0F25" w:rsidP="000419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EAADB" w:themeFill="accent1" w:themeFillTint="99"/>
          </w:tcPr>
          <w:p w14:paraId="3EF6A8FD" w14:textId="7D24F8CA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709" w:type="dxa"/>
          </w:tcPr>
          <w:p w14:paraId="28BA8586" w14:textId="4ADB4F27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Silent read</w:t>
            </w:r>
          </w:p>
        </w:tc>
        <w:tc>
          <w:tcPr>
            <w:tcW w:w="1985" w:type="dxa"/>
          </w:tcPr>
          <w:p w14:paraId="391ABE43" w14:textId="1A4F9F23" w:rsidR="00F857D9" w:rsidRDefault="001A02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Spelling test</w:t>
            </w:r>
            <w:r w:rsidR="00C376B1">
              <w:rPr>
                <w:rFonts w:asciiTheme="majorHAnsi" w:hAnsiTheme="majorHAnsi" w:cstheme="majorHAnsi"/>
                <w:sz w:val="20"/>
                <w:szCs w:val="20"/>
              </w:rPr>
              <w:t xml:space="preserve"> from </w:t>
            </w:r>
            <w:proofErr w:type="spellStart"/>
            <w:r w:rsidR="00C376B1">
              <w:rPr>
                <w:rFonts w:asciiTheme="majorHAnsi" w:hAnsiTheme="majorHAnsi" w:cstheme="majorHAnsi"/>
                <w:sz w:val="20"/>
                <w:szCs w:val="20"/>
              </w:rPr>
              <w:t>wk</w:t>
            </w:r>
            <w:proofErr w:type="spellEnd"/>
            <w:r w:rsidR="00C376B1">
              <w:rPr>
                <w:rFonts w:asciiTheme="majorHAnsi" w:hAnsiTheme="majorHAnsi" w:cstheme="majorHAnsi"/>
                <w:sz w:val="20"/>
                <w:szCs w:val="20"/>
              </w:rPr>
              <w:t xml:space="preserve"> 1</w:t>
            </w:r>
            <w:r w:rsidR="00EA4BD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C376B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CFA3F11" w14:textId="1E828122" w:rsidR="0015729D" w:rsidRPr="003D650A" w:rsidRDefault="00496999" w:rsidP="001572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English</w:t>
            </w:r>
            <w:r w:rsidR="00F857D9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="0015729D">
              <w:rPr>
                <w:rFonts w:asciiTheme="majorHAnsi" w:hAnsiTheme="majorHAnsi" w:cstheme="majorHAnsi"/>
                <w:sz w:val="20"/>
                <w:szCs w:val="20"/>
              </w:rPr>
              <w:t>Sam’s Duck – reading comprehension. Write about own day.</w:t>
            </w:r>
          </w:p>
          <w:p w14:paraId="17BDB9FE" w14:textId="1DA4F9C9" w:rsidR="00496999" w:rsidRPr="003D650A" w:rsidRDefault="00496999" w:rsidP="00F857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EAADB" w:themeFill="accent1" w:themeFillTint="99"/>
          </w:tcPr>
          <w:p w14:paraId="64951512" w14:textId="7F70680A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850" w:type="dxa"/>
            <w:shd w:val="clear" w:color="auto" w:fill="00B050"/>
          </w:tcPr>
          <w:p w14:paraId="53A01D68" w14:textId="2EB0D652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Play</w:t>
            </w:r>
          </w:p>
          <w:p w14:paraId="46563E89" w14:textId="32932FDE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time</w:t>
            </w:r>
          </w:p>
        </w:tc>
        <w:tc>
          <w:tcPr>
            <w:tcW w:w="426" w:type="dxa"/>
            <w:shd w:val="clear" w:color="auto" w:fill="8EAADB" w:themeFill="accent1" w:themeFillTint="99"/>
          </w:tcPr>
          <w:p w14:paraId="75A9F64B" w14:textId="6154D206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2126" w:type="dxa"/>
            <w:gridSpan w:val="2"/>
          </w:tcPr>
          <w:p w14:paraId="145A8400" w14:textId="0FA0B438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Maths</w:t>
            </w:r>
            <w:r w:rsidR="001A73D3" w:rsidRPr="003D650A">
              <w:rPr>
                <w:rFonts w:asciiTheme="majorHAnsi" w:hAnsiTheme="majorHAnsi" w:cstheme="majorHAnsi"/>
                <w:sz w:val="20"/>
                <w:szCs w:val="20"/>
              </w:rPr>
              <w:t>; W</w:t>
            </w:r>
            <w:r w:rsidR="00DB1962"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hite </w:t>
            </w:r>
            <w:r w:rsidR="001A73D3" w:rsidRPr="003D650A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="00DB1962"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ose </w:t>
            </w:r>
            <w:r w:rsidR="001A73D3" w:rsidRPr="003D650A"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DB1962" w:rsidRPr="003D650A">
              <w:rPr>
                <w:rFonts w:asciiTheme="majorHAnsi" w:hAnsiTheme="majorHAnsi" w:cstheme="majorHAnsi"/>
                <w:sz w:val="20"/>
                <w:szCs w:val="20"/>
              </w:rPr>
              <w:t>aths</w:t>
            </w:r>
            <w:r w:rsidR="003D650A"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 Year </w:t>
            </w:r>
            <w:r w:rsidR="00F857D9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3D650A"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 Week </w:t>
            </w:r>
            <w:r w:rsidR="00EA4BD8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  <w:r w:rsidR="003D650A"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A73D3" w:rsidRPr="003D650A"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r w:rsidR="003D650A">
              <w:rPr>
                <w:rFonts w:asciiTheme="majorHAnsi" w:hAnsiTheme="majorHAnsi" w:cstheme="majorHAnsi"/>
                <w:sz w:val="20"/>
                <w:szCs w:val="20"/>
              </w:rPr>
              <w:t xml:space="preserve">esson </w:t>
            </w:r>
            <w:r w:rsidR="001A73D3" w:rsidRPr="003D650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8EAADB" w:themeFill="accent1" w:themeFillTint="99"/>
          </w:tcPr>
          <w:p w14:paraId="6F86A513" w14:textId="388C4ADA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851" w:type="dxa"/>
            <w:shd w:val="clear" w:color="auto" w:fill="00B050"/>
          </w:tcPr>
          <w:p w14:paraId="1B77C922" w14:textId="062AF373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Lunch</w:t>
            </w:r>
          </w:p>
        </w:tc>
        <w:tc>
          <w:tcPr>
            <w:tcW w:w="425" w:type="dxa"/>
            <w:shd w:val="clear" w:color="auto" w:fill="8EAADB" w:themeFill="accent1" w:themeFillTint="99"/>
          </w:tcPr>
          <w:p w14:paraId="6C8B35DB" w14:textId="4ED8CDFD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1701" w:type="dxa"/>
          </w:tcPr>
          <w:p w14:paraId="5D6BE14F" w14:textId="60A0DD30" w:rsidR="00496999" w:rsidRPr="003D650A" w:rsidRDefault="00DB19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Topic</w:t>
            </w:r>
            <w:r w:rsidR="00496999"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 project</w:t>
            </w:r>
            <w:r w:rsidR="00C376B1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E76FCD">
              <w:rPr>
                <w:rFonts w:asciiTheme="majorHAnsi" w:hAnsiTheme="majorHAnsi" w:cstheme="majorHAnsi"/>
                <w:sz w:val="20"/>
                <w:szCs w:val="20"/>
              </w:rPr>
              <w:t xml:space="preserve"> The Duplication Game.</w:t>
            </w:r>
          </w:p>
        </w:tc>
        <w:tc>
          <w:tcPr>
            <w:tcW w:w="425" w:type="dxa"/>
            <w:shd w:val="clear" w:color="auto" w:fill="8EAADB" w:themeFill="accent1" w:themeFillTint="99"/>
          </w:tcPr>
          <w:p w14:paraId="0A8D0777" w14:textId="12980CB0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709" w:type="dxa"/>
            <w:shd w:val="clear" w:color="auto" w:fill="00B050"/>
          </w:tcPr>
          <w:p w14:paraId="2F058CAA" w14:textId="1D4472D9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Play</w:t>
            </w:r>
          </w:p>
          <w:p w14:paraId="0E127DD7" w14:textId="3F68B571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time</w:t>
            </w:r>
          </w:p>
        </w:tc>
        <w:tc>
          <w:tcPr>
            <w:tcW w:w="425" w:type="dxa"/>
            <w:shd w:val="clear" w:color="auto" w:fill="8EAADB" w:themeFill="accent1" w:themeFillTint="99"/>
          </w:tcPr>
          <w:p w14:paraId="3568F451" w14:textId="225B0EEC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1985" w:type="dxa"/>
          </w:tcPr>
          <w:p w14:paraId="7E264D86" w14:textId="1E0B18F6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Jigsaw</w:t>
            </w:r>
            <w:r w:rsidR="000C0F25"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 (PSHE)</w:t>
            </w:r>
            <w:r w:rsidR="007128A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A02D9">
              <w:rPr>
                <w:rFonts w:asciiTheme="majorHAnsi" w:hAnsiTheme="majorHAnsi" w:cstheme="majorHAnsi"/>
                <w:sz w:val="20"/>
                <w:szCs w:val="20"/>
              </w:rPr>
              <w:t>session</w:t>
            </w:r>
          </w:p>
        </w:tc>
      </w:tr>
      <w:tr w:rsidR="000C0F25" w:rsidRPr="003D650A" w14:paraId="42918EAE" w14:textId="1E78FE9A" w:rsidTr="003D650A">
        <w:tc>
          <w:tcPr>
            <w:tcW w:w="1271" w:type="dxa"/>
          </w:tcPr>
          <w:p w14:paraId="6A5840E8" w14:textId="79A82742" w:rsidR="00496999" w:rsidRPr="003D650A" w:rsidRDefault="00496999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Day 2</w:t>
            </w:r>
            <w:r w:rsidR="001A73D3"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in school</w:t>
            </w:r>
          </w:p>
          <w:p w14:paraId="1AFCEA3C" w14:textId="53D43D31" w:rsidR="003D650A" w:rsidRPr="003D650A" w:rsidRDefault="003D650A" w:rsidP="003D650A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 xml:space="preserve">Tuesday </w:t>
            </w:r>
            <w:r w:rsidR="00EA4BD8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14</w:t>
            </w:r>
            <w:r w:rsidR="001A02D9" w:rsidRPr="001A02D9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="001A02D9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 xml:space="preserve"> July</w:t>
            </w:r>
          </w:p>
          <w:p w14:paraId="42F70EBB" w14:textId="77777777" w:rsidR="003D650A" w:rsidRPr="003D650A" w:rsidRDefault="003D650A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7F570745" w14:textId="112F7A31" w:rsidR="000C0F25" w:rsidRPr="003D650A" w:rsidRDefault="000C0F25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EAADB" w:themeFill="accent1" w:themeFillTint="99"/>
          </w:tcPr>
          <w:p w14:paraId="48BEDC59" w14:textId="0F9D3DB6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709" w:type="dxa"/>
          </w:tcPr>
          <w:p w14:paraId="18C7010B" w14:textId="0A76CDC6" w:rsidR="00496999" w:rsidRPr="003D650A" w:rsidRDefault="00496999" w:rsidP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Silent read</w:t>
            </w:r>
          </w:p>
        </w:tc>
        <w:tc>
          <w:tcPr>
            <w:tcW w:w="1985" w:type="dxa"/>
          </w:tcPr>
          <w:p w14:paraId="76FF89E0" w14:textId="14A99725" w:rsidR="0015729D" w:rsidRPr="003D650A" w:rsidRDefault="00496999" w:rsidP="001572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Englis</w:t>
            </w:r>
            <w:r w:rsidR="00F857D9">
              <w:rPr>
                <w:rFonts w:asciiTheme="majorHAnsi" w:hAnsiTheme="majorHAnsi" w:cstheme="majorHAnsi"/>
                <w:sz w:val="20"/>
                <w:szCs w:val="20"/>
              </w:rPr>
              <w:t xml:space="preserve">h: </w:t>
            </w:r>
            <w:r w:rsidR="0015729D">
              <w:rPr>
                <w:rFonts w:asciiTheme="majorHAnsi" w:hAnsiTheme="majorHAnsi" w:cstheme="majorHAnsi"/>
                <w:sz w:val="20"/>
                <w:szCs w:val="20"/>
              </w:rPr>
              <w:t>Read about characters. Write a character profile about Sam.</w:t>
            </w:r>
          </w:p>
          <w:p w14:paraId="5D182CF4" w14:textId="232E8B08" w:rsidR="00F857D9" w:rsidRPr="003D650A" w:rsidRDefault="00F857D9" w:rsidP="00F857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EAADB" w:themeFill="accent1" w:themeFillTint="99"/>
          </w:tcPr>
          <w:p w14:paraId="038178B1" w14:textId="3929BBF1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850" w:type="dxa"/>
            <w:shd w:val="clear" w:color="auto" w:fill="00B050"/>
          </w:tcPr>
          <w:p w14:paraId="2FCB1427" w14:textId="16C284AE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Play</w:t>
            </w:r>
          </w:p>
          <w:p w14:paraId="18FFCEEF" w14:textId="71143891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time</w:t>
            </w:r>
          </w:p>
        </w:tc>
        <w:tc>
          <w:tcPr>
            <w:tcW w:w="426" w:type="dxa"/>
            <w:shd w:val="clear" w:color="auto" w:fill="8EAADB" w:themeFill="accent1" w:themeFillTint="99"/>
          </w:tcPr>
          <w:p w14:paraId="28B255E2" w14:textId="35D28996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2126" w:type="dxa"/>
            <w:gridSpan w:val="2"/>
          </w:tcPr>
          <w:p w14:paraId="14CC6613" w14:textId="77777777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Maths</w:t>
            </w:r>
            <w:r w:rsidR="001A73D3" w:rsidRPr="003D650A">
              <w:rPr>
                <w:rFonts w:asciiTheme="majorHAnsi" w:hAnsiTheme="majorHAnsi" w:cstheme="majorHAnsi"/>
                <w:sz w:val="20"/>
                <w:szCs w:val="20"/>
              </w:rPr>
              <w:t>;</w:t>
            </w:r>
          </w:p>
          <w:p w14:paraId="5C957546" w14:textId="3E1356A2" w:rsidR="001A73D3" w:rsidRPr="003D650A" w:rsidRDefault="001A73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r w:rsidR="00DB1962"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hite </w:t>
            </w: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="00DB1962"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ose </w:t>
            </w: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DB1962" w:rsidRPr="003D650A">
              <w:rPr>
                <w:rFonts w:asciiTheme="majorHAnsi" w:hAnsiTheme="majorHAnsi" w:cstheme="majorHAnsi"/>
                <w:sz w:val="20"/>
                <w:szCs w:val="20"/>
              </w:rPr>
              <w:t>aths</w:t>
            </w:r>
            <w:r w:rsidR="003D650A"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 Year </w:t>
            </w:r>
            <w:r w:rsidR="00F857D9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3D650A"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 Week 1</w:t>
            </w:r>
            <w:r w:rsidR="00EA4BD8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 L</w:t>
            </w:r>
            <w:r w:rsidR="003D650A">
              <w:rPr>
                <w:rFonts w:asciiTheme="majorHAnsi" w:hAnsiTheme="majorHAnsi" w:cstheme="majorHAnsi"/>
                <w:sz w:val="20"/>
                <w:szCs w:val="20"/>
              </w:rPr>
              <w:t xml:space="preserve">esson </w:t>
            </w: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8EAADB" w:themeFill="accent1" w:themeFillTint="99"/>
          </w:tcPr>
          <w:p w14:paraId="6CC0E4C8" w14:textId="68C7B0D7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851" w:type="dxa"/>
            <w:shd w:val="clear" w:color="auto" w:fill="00B050"/>
          </w:tcPr>
          <w:p w14:paraId="3F15AB24" w14:textId="3CDA93F9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lunch</w:t>
            </w:r>
          </w:p>
        </w:tc>
        <w:tc>
          <w:tcPr>
            <w:tcW w:w="425" w:type="dxa"/>
            <w:shd w:val="clear" w:color="auto" w:fill="8EAADB" w:themeFill="accent1" w:themeFillTint="99"/>
          </w:tcPr>
          <w:p w14:paraId="50BE9182" w14:textId="6F694B91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1701" w:type="dxa"/>
          </w:tcPr>
          <w:p w14:paraId="3D535FDE" w14:textId="33649A51" w:rsidR="00496999" w:rsidRPr="003D650A" w:rsidRDefault="00DB1962" w:rsidP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Topic </w:t>
            </w:r>
            <w:r w:rsidR="00496999" w:rsidRPr="003D650A">
              <w:rPr>
                <w:rFonts w:asciiTheme="majorHAnsi" w:hAnsiTheme="majorHAnsi" w:cstheme="majorHAnsi"/>
                <w:sz w:val="20"/>
                <w:szCs w:val="20"/>
              </w:rPr>
              <w:t>project</w:t>
            </w:r>
            <w:r w:rsidR="00C376B1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4A28B5">
              <w:rPr>
                <w:rFonts w:asciiTheme="majorHAnsi" w:hAnsiTheme="majorHAnsi" w:cstheme="majorHAnsi"/>
                <w:sz w:val="20"/>
                <w:szCs w:val="20"/>
              </w:rPr>
              <w:t xml:space="preserve"> Construct a labyrinth</w:t>
            </w:r>
          </w:p>
        </w:tc>
        <w:tc>
          <w:tcPr>
            <w:tcW w:w="425" w:type="dxa"/>
            <w:shd w:val="clear" w:color="auto" w:fill="8EAADB" w:themeFill="accent1" w:themeFillTint="99"/>
          </w:tcPr>
          <w:p w14:paraId="1DCD92FF" w14:textId="7B0ED2F1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709" w:type="dxa"/>
            <w:shd w:val="clear" w:color="auto" w:fill="00B050"/>
          </w:tcPr>
          <w:p w14:paraId="4213D57F" w14:textId="1F4B81A9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Play</w:t>
            </w:r>
          </w:p>
          <w:p w14:paraId="197FFCAF" w14:textId="65F6A48E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time</w:t>
            </w:r>
          </w:p>
        </w:tc>
        <w:tc>
          <w:tcPr>
            <w:tcW w:w="425" w:type="dxa"/>
            <w:shd w:val="clear" w:color="auto" w:fill="8EAADB" w:themeFill="accent1" w:themeFillTint="99"/>
          </w:tcPr>
          <w:p w14:paraId="20C2F9B0" w14:textId="0C2F0944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1985" w:type="dxa"/>
          </w:tcPr>
          <w:p w14:paraId="22CC0EC6" w14:textId="2BF5C0C8" w:rsidR="00496999" w:rsidRPr="003D650A" w:rsidRDefault="00496999" w:rsidP="00E76F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PE</w:t>
            </w:r>
            <w:r w:rsidR="00E76FCD">
              <w:rPr>
                <w:rFonts w:asciiTheme="majorHAnsi" w:hAnsiTheme="majorHAnsi" w:cstheme="majorHAnsi"/>
                <w:sz w:val="20"/>
                <w:szCs w:val="20"/>
              </w:rPr>
              <w:t>: Athletics</w:t>
            </w:r>
          </w:p>
        </w:tc>
      </w:tr>
      <w:tr w:rsidR="00041921" w:rsidRPr="003D650A" w14:paraId="67DC7791" w14:textId="77777777" w:rsidTr="003D650A">
        <w:tc>
          <w:tcPr>
            <w:tcW w:w="15163" w:type="dxa"/>
            <w:gridSpan w:val="17"/>
            <w:shd w:val="clear" w:color="auto" w:fill="FFC000"/>
          </w:tcPr>
          <w:p w14:paraId="42A8FC1B" w14:textId="1DB94475" w:rsidR="00041921" w:rsidRPr="003D650A" w:rsidRDefault="00041921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Home Learning</w:t>
            </w:r>
          </w:p>
        </w:tc>
      </w:tr>
      <w:tr w:rsidR="00DB1962" w:rsidRPr="003D650A" w14:paraId="750EC78B" w14:textId="77777777" w:rsidTr="003D650A">
        <w:tc>
          <w:tcPr>
            <w:tcW w:w="1271" w:type="dxa"/>
            <w:shd w:val="clear" w:color="auto" w:fill="BFBFBF" w:themeFill="background1" w:themeFillShade="BF"/>
          </w:tcPr>
          <w:p w14:paraId="60AC395C" w14:textId="77777777" w:rsidR="00DB1962" w:rsidRPr="003D650A" w:rsidRDefault="00DB1962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200" w:type="dxa"/>
            <w:gridSpan w:val="7"/>
            <w:shd w:val="clear" w:color="auto" w:fill="BFBFBF" w:themeFill="background1" w:themeFillShade="BF"/>
          </w:tcPr>
          <w:p w14:paraId="1D47E0AF" w14:textId="07AB5EE7" w:rsidR="00DB1962" w:rsidRPr="003D650A" w:rsidRDefault="00DB1962" w:rsidP="0044268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5573" w:type="dxa"/>
            <w:gridSpan w:val="6"/>
            <w:shd w:val="clear" w:color="auto" w:fill="BFBFBF" w:themeFill="background1" w:themeFillShade="BF"/>
          </w:tcPr>
          <w:p w14:paraId="6F24E825" w14:textId="112E2D8B" w:rsidR="00DB1962" w:rsidRPr="003D650A" w:rsidRDefault="00DB1962" w:rsidP="0044268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3119" w:type="dxa"/>
            <w:gridSpan w:val="3"/>
            <w:shd w:val="clear" w:color="auto" w:fill="BFBFBF" w:themeFill="background1" w:themeFillShade="BF"/>
          </w:tcPr>
          <w:p w14:paraId="48F4DEA9" w14:textId="673BF185" w:rsidR="00DB1962" w:rsidRPr="003D650A" w:rsidRDefault="00DB1962" w:rsidP="000419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Topic/wellbeing</w:t>
            </w:r>
          </w:p>
        </w:tc>
      </w:tr>
      <w:tr w:rsidR="00DB1962" w:rsidRPr="003D650A" w14:paraId="0B81FBDA" w14:textId="095F7795" w:rsidTr="003D650A">
        <w:tc>
          <w:tcPr>
            <w:tcW w:w="1271" w:type="dxa"/>
          </w:tcPr>
          <w:p w14:paraId="1702EA01" w14:textId="77777777" w:rsidR="00DB1962" w:rsidRPr="003D650A" w:rsidRDefault="00DB1962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Home</w:t>
            </w:r>
          </w:p>
          <w:p w14:paraId="1D5E70C3" w14:textId="0A627EE7" w:rsidR="00DB1962" w:rsidRPr="003D650A" w:rsidRDefault="00DB1962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Learning</w:t>
            </w:r>
          </w:p>
          <w:p w14:paraId="06699998" w14:textId="77777777" w:rsidR="00DB1962" w:rsidRPr="003D650A" w:rsidRDefault="00DB1962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Day 1</w:t>
            </w:r>
          </w:p>
          <w:p w14:paraId="1C360EF3" w14:textId="1250666F" w:rsidR="003D650A" w:rsidRPr="003D650A" w:rsidRDefault="003D650A" w:rsidP="003D650A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Wednesday</w:t>
            </w:r>
            <w:r w:rsidR="001A02D9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EA4BD8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15</w:t>
            </w:r>
            <w:r w:rsidR="001A02D9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th</w:t>
            </w:r>
            <w:r w:rsidRPr="003D650A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 xml:space="preserve"> July</w:t>
            </w:r>
          </w:p>
          <w:p w14:paraId="3B872200" w14:textId="32446F2B" w:rsidR="003D650A" w:rsidRPr="003D650A" w:rsidRDefault="003D650A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200" w:type="dxa"/>
            <w:gridSpan w:val="7"/>
          </w:tcPr>
          <w:p w14:paraId="08A3F13F" w14:textId="77777777" w:rsidR="00DB1962" w:rsidRPr="007128A0" w:rsidRDefault="00DB1962" w:rsidP="00DB196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15 min read</w:t>
            </w:r>
          </w:p>
          <w:p w14:paraId="146AABD2" w14:textId="77777777" w:rsidR="00DB1962" w:rsidRPr="007128A0" w:rsidRDefault="00DB1962" w:rsidP="00DB196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Practice spellings (look, cover, write and check or use Spelling Shed).</w:t>
            </w:r>
          </w:p>
          <w:p w14:paraId="5C5475CB" w14:textId="2111C92C" w:rsidR="00DB1962" w:rsidRPr="007128A0" w:rsidRDefault="00DB1962" w:rsidP="00DB196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</w:pPr>
            <w:r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Lesson </w:t>
            </w:r>
            <w:r w:rsidR="007128A0"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3</w:t>
            </w:r>
            <w:r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</w:t>
            </w:r>
            <w:r w:rsidR="0015729D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(sent in a pack): Write a non-fiction text about British farm ducks. Letter writing.</w:t>
            </w:r>
          </w:p>
        </w:tc>
        <w:tc>
          <w:tcPr>
            <w:tcW w:w="5573" w:type="dxa"/>
            <w:gridSpan w:val="6"/>
          </w:tcPr>
          <w:p w14:paraId="1A0454F3" w14:textId="4B342D14" w:rsidR="00DB1962" w:rsidRPr="007128A0" w:rsidRDefault="00DB1962" w:rsidP="00DB196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White Rose Maths Week </w:t>
            </w:r>
            <w:r w:rsidR="00896A44"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1</w:t>
            </w:r>
            <w:r w:rsidR="00EA4BD8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2</w:t>
            </w:r>
            <w:r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Lesson 3</w:t>
            </w:r>
            <w:r w:rsidR="008E6CA3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(worksheet will be sent home)</w:t>
            </w:r>
          </w:p>
          <w:p w14:paraId="4053624B" w14:textId="606A2A77" w:rsidR="00DB1962" w:rsidRPr="007128A0" w:rsidRDefault="00DB1962" w:rsidP="00DB196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10 mins of </w:t>
            </w:r>
            <w:r w:rsidR="00F857D9"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Doodle</w:t>
            </w:r>
          </w:p>
        </w:tc>
        <w:tc>
          <w:tcPr>
            <w:tcW w:w="3119" w:type="dxa"/>
            <w:gridSpan w:val="3"/>
            <w:vMerge w:val="restart"/>
          </w:tcPr>
          <w:p w14:paraId="7D63418C" w14:textId="422FB9F1" w:rsidR="00C376B1" w:rsidRPr="00E76FCD" w:rsidRDefault="00242AEE" w:rsidP="00E76FCD">
            <w:pPr>
              <w:pStyle w:val="NormalWeb"/>
              <w:spacing w:before="0" w:beforeAutospacing="0" w:after="270" w:afterAutospacing="0"/>
              <w:textAlignment w:val="baseline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Topic </w:t>
            </w:r>
            <w:r w:rsidR="007128A0"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project: </w:t>
            </w:r>
            <w:r w:rsidR="00E76FCD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Forest Schools</w:t>
            </w:r>
            <w:r w:rsidR="00E76FCD" w:rsidRPr="00E76FCD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: </w:t>
            </w:r>
            <w:r w:rsidR="00E76FCD" w:rsidRPr="00E76FCD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This hands-on science activity is much more fun than blowing bubbles from a tiny pot.</w:t>
            </w:r>
            <w:r w:rsidR="00E76FCD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 </w:t>
            </w:r>
            <w:r w:rsidR="00E76FCD" w:rsidRPr="00E76FCD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Combine six cups of water, one cup of washing-up liquid, and half a tablespoon of glycerine (the magic ingredient, available from chemists).</w:t>
            </w:r>
            <w:r w:rsidR="00E76FCD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 </w:t>
            </w:r>
            <w:r w:rsidR="00E76FCD" w:rsidRPr="00E76FCD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Tie a piece of string of any length into a circle, dip it into the bubble mix and waft it around to make giant bubbles.</w:t>
            </w:r>
            <w:r w:rsidR="00E76FCD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 </w:t>
            </w:r>
            <w:r w:rsidR="00E76FCD" w:rsidRPr="00E76FCD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Your child can experiment with how much to mix the solution to make the best bubbles, and see which </w:t>
            </w:r>
            <w:hyperlink r:id="rId7" w:history="1">
              <w:r w:rsidR="00E76FCD" w:rsidRPr="00E76FCD">
                <w:rPr>
                  <w:rStyle w:val="Hyperlink"/>
                  <w:rFonts w:asciiTheme="majorHAnsi" w:hAnsiTheme="majorHAnsi" w:cstheme="majorHAnsi"/>
                  <w:color w:val="FA871E"/>
                  <w:sz w:val="20"/>
                  <w:szCs w:val="20"/>
                  <w:u w:val="none"/>
                  <w:bdr w:val="none" w:sz="0" w:space="0" w:color="auto" w:frame="1"/>
                </w:rPr>
                <w:t>weather</w:t>
              </w:r>
            </w:hyperlink>
            <w:r w:rsidR="00E76FCD" w:rsidRPr="00E76FCD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 conditions are the best for bubble-blowing.</w:t>
            </w:r>
          </w:p>
          <w:p w14:paraId="1E0A20CB" w14:textId="2D2C90F4" w:rsidR="0028290A" w:rsidRDefault="0028290A" w:rsidP="00DB1962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Community: </w:t>
            </w:r>
            <w:r w:rsidR="00E76FCD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Please help us to look after our </w:t>
            </w:r>
            <w:proofErr w:type="spellStart"/>
            <w:r w:rsidR="00E76FCD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Crossdale</w:t>
            </w:r>
            <w:proofErr w:type="spellEnd"/>
            <w:r w:rsidR="00E76FCD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books! Check, sort and tidy your </w:t>
            </w:r>
            <w:proofErr w:type="gramStart"/>
            <w:r w:rsidR="00E76FCD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book shelves</w:t>
            </w:r>
            <w:proofErr w:type="gramEnd"/>
            <w:r w:rsidR="00E76FCD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and return any books to us. Thanks!!!</w:t>
            </w:r>
          </w:p>
          <w:p w14:paraId="39EAD71E" w14:textId="77777777" w:rsidR="00C376B1" w:rsidRDefault="00C376B1" w:rsidP="00DB1962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  <w:p w14:paraId="2E7B44B4" w14:textId="3580E813" w:rsidR="000C0F25" w:rsidRPr="007128A0" w:rsidRDefault="00C376B1" w:rsidP="00C376B1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Wellbeing / </w:t>
            </w:r>
            <w:r w:rsidR="0028290A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Family fun: </w:t>
            </w:r>
            <w:r w:rsidR="00E76FCD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Be part of a Year 2 Bubble A Bake Off! Bake a cake, decorate and then please send a photo for us to judge. Adding in descriptions of how your cake tastes might help to see it to me, as well!</w:t>
            </w:r>
          </w:p>
        </w:tc>
      </w:tr>
      <w:tr w:rsidR="00DB1962" w:rsidRPr="003D650A" w14:paraId="5B899DD6" w14:textId="77777777" w:rsidTr="003D650A">
        <w:tc>
          <w:tcPr>
            <w:tcW w:w="1271" w:type="dxa"/>
          </w:tcPr>
          <w:p w14:paraId="7AE72A72" w14:textId="77777777" w:rsidR="00DB1962" w:rsidRPr="003D650A" w:rsidRDefault="00DB1962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Home</w:t>
            </w:r>
          </w:p>
          <w:p w14:paraId="11545958" w14:textId="77777777" w:rsidR="00DB1962" w:rsidRPr="003D650A" w:rsidRDefault="00DB1962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Learning</w:t>
            </w:r>
          </w:p>
          <w:p w14:paraId="0F41A616" w14:textId="77777777" w:rsidR="00DB1962" w:rsidRPr="003D650A" w:rsidRDefault="00DB1962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Day 2</w:t>
            </w:r>
          </w:p>
          <w:p w14:paraId="648D637F" w14:textId="6087BAC7" w:rsidR="003D650A" w:rsidRPr="003D650A" w:rsidRDefault="003D650A" w:rsidP="003D650A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Thursday</w:t>
            </w:r>
            <w:r w:rsidR="001A02D9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EA4BD8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16</w:t>
            </w:r>
            <w:r w:rsidR="001A02D9" w:rsidRPr="001A02D9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="001A02D9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3D650A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July</w:t>
            </w:r>
          </w:p>
          <w:p w14:paraId="46AF76DB" w14:textId="425D458A" w:rsidR="003D650A" w:rsidRPr="003D650A" w:rsidRDefault="003D650A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200" w:type="dxa"/>
            <w:gridSpan w:val="7"/>
          </w:tcPr>
          <w:p w14:paraId="7DD5BAF3" w14:textId="77777777" w:rsidR="00DB1962" w:rsidRPr="007128A0" w:rsidRDefault="00DB1962" w:rsidP="00DB196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15 min read</w:t>
            </w:r>
          </w:p>
          <w:p w14:paraId="0B71F195" w14:textId="77777777" w:rsidR="00DB1962" w:rsidRPr="007128A0" w:rsidRDefault="00DB1962" w:rsidP="00DB196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Practice spellings (look, cover, write and check or use Spelling Shed).</w:t>
            </w:r>
          </w:p>
          <w:p w14:paraId="546F8A98" w14:textId="51259ED7" w:rsidR="00DB1962" w:rsidRPr="007128A0" w:rsidRDefault="00DB1962" w:rsidP="00DB196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Lesson 4 </w:t>
            </w:r>
            <w:r w:rsidR="0015729D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(sent in a pack): Read about baby farm animals. </w:t>
            </w:r>
            <w:r w:rsidR="0015729D" w:rsidRPr="0015729D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  <w:u w:val="single"/>
              </w:rPr>
              <w:t>Write a story. Please</w:t>
            </w:r>
            <w:r w:rsidR="0015729D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  <w:u w:val="single"/>
              </w:rPr>
              <w:t xml:space="preserve"> either</w:t>
            </w:r>
            <w:r w:rsidR="0015729D" w:rsidRPr="0015729D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  <w:u w:val="single"/>
              </w:rPr>
              <w:t xml:space="preserve"> email me a photo</w:t>
            </w:r>
            <w:r w:rsidR="0015729D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  <w:u w:val="single"/>
              </w:rPr>
              <w:t xml:space="preserve"> of this work or the work tomorrow.</w:t>
            </w:r>
          </w:p>
        </w:tc>
        <w:tc>
          <w:tcPr>
            <w:tcW w:w="5573" w:type="dxa"/>
            <w:gridSpan w:val="6"/>
          </w:tcPr>
          <w:p w14:paraId="6138D082" w14:textId="64ABD705" w:rsidR="00DB1962" w:rsidRPr="007128A0" w:rsidRDefault="00DB1962" w:rsidP="00DB196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White Rose Maths Week </w:t>
            </w:r>
            <w:r w:rsidR="00896A44"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1</w:t>
            </w:r>
            <w:r w:rsidR="00EA4BD8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2</w:t>
            </w:r>
            <w:r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Lesson 4</w:t>
            </w:r>
            <w:r w:rsidR="008E6CA3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(worksheet will be sent home)</w:t>
            </w:r>
          </w:p>
          <w:p w14:paraId="5624DDA8" w14:textId="6AF88346" w:rsidR="00DB1962" w:rsidRPr="007128A0" w:rsidRDefault="00DB1962" w:rsidP="00DB196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10 mins of</w:t>
            </w:r>
            <w:r w:rsidR="00F857D9"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Doodle</w:t>
            </w:r>
          </w:p>
        </w:tc>
        <w:tc>
          <w:tcPr>
            <w:tcW w:w="3119" w:type="dxa"/>
            <w:gridSpan w:val="3"/>
            <w:vMerge/>
          </w:tcPr>
          <w:p w14:paraId="5F585A35" w14:textId="77777777" w:rsidR="00DB1962" w:rsidRPr="007128A0" w:rsidRDefault="00DB1962" w:rsidP="00DB1962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DB1962" w:rsidRPr="003D650A" w14:paraId="460F055A" w14:textId="77777777" w:rsidTr="003D650A">
        <w:tc>
          <w:tcPr>
            <w:tcW w:w="1271" w:type="dxa"/>
          </w:tcPr>
          <w:p w14:paraId="2BB8D7A6" w14:textId="77777777" w:rsidR="00DB1962" w:rsidRPr="003D650A" w:rsidRDefault="00DB1962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Home</w:t>
            </w:r>
          </w:p>
          <w:p w14:paraId="6D35B3E0" w14:textId="77777777" w:rsidR="00DB1962" w:rsidRPr="003D650A" w:rsidRDefault="00DB1962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Learning</w:t>
            </w:r>
          </w:p>
          <w:p w14:paraId="3FFE40C3" w14:textId="77777777" w:rsidR="00DB1962" w:rsidRPr="003D650A" w:rsidRDefault="00DB1962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Day 3</w:t>
            </w:r>
          </w:p>
          <w:p w14:paraId="48629A56" w14:textId="16B230DC" w:rsidR="003D650A" w:rsidRPr="003D650A" w:rsidRDefault="003D650A" w:rsidP="003D650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 xml:space="preserve">Friday </w:t>
            </w:r>
            <w:r w:rsidR="001A02D9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1</w:t>
            </w:r>
            <w:r w:rsidR="00EA4BD8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7</w:t>
            </w:r>
            <w:r w:rsidR="001A02D9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th</w:t>
            </w:r>
            <w:r w:rsidRPr="003D650A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 xml:space="preserve">   July</w:t>
            </w:r>
          </w:p>
        </w:tc>
        <w:tc>
          <w:tcPr>
            <w:tcW w:w="5200" w:type="dxa"/>
            <w:gridSpan w:val="7"/>
          </w:tcPr>
          <w:p w14:paraId="04957D30" w14:textId="4A7C4419" w:rsidR="0044268E" w:rsidRPr="007128A0" w:rsidRDefault="0044268E" w:rsidP="00DB196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15 min read</w:t>
            </w:r>
          </w:p>
          <w:p w14:paraId="1C4D5C0F" w14:textId="76B06555" w:rsidR="0044268E" w:rsidRPr="007128A0" w:rsidRDefault="0044268E" w:rsidP="0044268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Practice spellings (look, cover, write and check or use Spelling Shed).</w:t>
            </w:r>
          </w:p>
          <w:p w14:paraId="09C7C32A" w14:textId="736062FB" w:rsidR="00DB1962" w:rsidRPr="0015729D" w:rsidRDefault="007128A0" w:rsidP="00DB196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15729D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Lesson 5 </w:t>
            </w:r>
            <w:r w:rsidR="0015729D" w:rsidRPr="0015729D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(sent in a pack):</w:t>
            </w:r>
            <w:r w:rsidR="0015729D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Read two poems and answer questions. </w:t>
            </w:r>
            <w:r w:rsidR="0015729D" w:rsidRPr="0015729D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  <w:u w:val="single"/>
              </w:rPr>
              <w:t>Write about the further adventures of the Night Cat.</w:t>
            </w:r>
            <w:r w:rsidR="0015729D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  <w:u w:val="single"/>
              </w:rPr>
              <w:t xml:space="preserve"> Please either email me a photo of this work of the work from yesterday.</w:t>
            </w:r>
          </w:p>
        </w:tc>
        <w:tc>
          <w:tcPr>
            <w:tcW w:w="5573" w:type="dxa"/>
            <w:gridSpan w:val="6"/>
          </w:tcPr>
          <w:p w14:paraId="09A7476C" w14:textId="2D90BE7F" w:rsidR="00DB1962" w:rsidRPr="007128A0" w:rsidRDefault="00DB1962" w:rsidP="00DB196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10 mins of </w:t>
            </w:r>
            <w:r w:rsidR="00F857D9"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Doodle</w:t>
            </w:r>
          </w:p>
          <w:p w14:paraId="4F96E7A4" w14:textId="72CBDE59" w:rsidR="00DB1962" w:rsidRPr="007128A0" w:rsidRDefault="00DB1962" w:rsidP="00DB196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proofErr w:type="spellStart"/>
            <w:r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MyMaths</w:t>
            </w:r>
            <w:proofErr w:type="spellEnd"/>
            <w:r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Lesson</w:t>
            </w:r>
            <w:r w:rsidR="00F857D9"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s (if you have any incomplete) or </w:t>
            </w:r>
            <w:proofErr w:type="gramStart"/>
            <w:r w:rsidR="00F857D9"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problem solving</w:t>
            </w:r>
            <w:proofErr w:type="gramEnd"/>
            <w:r w:rsidR="00F857D9" w:rsidRPr="007128A0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lesson of White Rose Maths</w:t>
            </w:r>
          </w:p>
        </w:tc>
        <w:tc>
          <w:tcPr>
            <w:tcW w:w="3119" w:type="dxa"/>
            <w:gridSpan w:val="3"/>
            <w:vMerge/>
          </w:tcPr>
          <w:p w14:paraId="6B41600F" w14:textId="77777777" w:rsidR="00DB1962" w:rsidRPr="007128A0" w:rsidRDefault="00DB1962" w:rsidP="00DB1962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</w:tbl>
    <w:p w14:paraId="261C5058" w14:textId="192EC3E4" w:rsidR="00426370" w:rsidRPr="003D650A" w:rsidRDefault="003D650A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Useful </w:t>
      </w:r>
      <w:r w:rsidR="00426370" w:rsidRPr="003D650A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Links </w:t>
      </w: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:  </w:t>
      </w:r>
      <w:r w:rsidR="00426370" w:rsidRPr="003D650A">
        <w:rPr>
          <w:rFonts w:asciiTheme="majorHAnsi" w:hAnsiTheme="majorHAnsi" w:cstheme="majorHAnsi"/>
          <w:sz w:val="20"/>
          <w:szCs w:val="20"/>
        </w:rPr>
        <w:t xml:space="preserve">White Rose Maths - </w:t>
      </w:r>
      <w:hyperlink r:id="rId8" w:history="1">
        <w:r w:rsidR="00560ACE" w:rsidRPr="00BC773F">
          <w:rPr>
            <w:rStyle w:val="Hyperlink"/>
            <w:rFonts w:asciiTheme="majorHAnsi" w:hAnsiTheme="majorHAnsi" w:cstheme="majorHAnsi"/>
            <w:sz w:val="20"/>
            <w:szCs w:val="20"/>
          </w:rPr>
          <w:t>https://whiterosemaths.com/homelearning/year-2/</w:t>
        </w:r>
      </w:hyperlink>
      <w:r w:rsidR="00426370" w:rsidRPr="003D650A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426370" w:rsidRPr="003D650A">
        <w:rPr>
          <w:rFonts w:asciiTheme="majorHAnsi" w:hAnsiTheme="majorHAnsi" w:cstheme="majorHAnsi"/>
          <w:sz w:val="20"/>
          <w:szCs w:val="20"/>
        </w:rPr>
        <w:t xml:space="preserve">Oak National Academy - </w:t>
      </w:r>
      <w:hyperlink r:id="rId9" w:history="1">
        <w:r w:rsidR="00560ACE" w:rsidRPr="00BC773F">
          <w:rPr>
            <w:rStyle w:val="Hyperlink"/>
            <w:rFonts w:asciiTheme="majorHAnsi" w:hAnsiTheme="majorHAnsi" w:cstheme="majorHAnsi"/>
            <w:sz w:val="20"/>
            <w:szCs w:val="20"/>
          </w:rPr>
          <w:t>https://classroom.thenational.academy/schedule-by-year/year-2/</w:t>
        </w:r>
      </w:hyperlink>
      <w:r w:rsidR="00426370" w:rsidRPr="003D650A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BB8F6AD" w14:textId="53BAAFEC" w:rsidR="00041921" w:rsidRPr="003D650A" w:rsidRDefault="00041921">
      <w:pPr>
        <w:rPr>
          <w:rFonts w:asciiTheme="majorHAnsi" w:hAnsiTheme="majorHAnsi" w:cstheme="majorHAnsi"/>
          <w:sz w:val="20"/>
          <w:szCs w:val="20"/>
        </w:rPr>
      </w:pPr>
      <w:r w:rsidRPr="003D650A">
        <w:rPr>
          <w:rFonts w:asciiTheme="majorHAnsi" w:hAnsiTheme="majorHAnsi" w:cstheme="majorHAnsi"/>
          <w:sz w:val="20"/>
          <w:szCs w:val="20"/>
        </w:rPr>
        <w:t>Spelling Shed:</w:t>
      </w:r>
      <w:r w:rsidRPr="003D650A">
        <w:rPr>
          <w:sz w:val="20"/>
          <w:szCs w:val="20"/>
        </w:rPr>
        <w:t xml:space="preserve"> </w:t>
      </w:r>
      <w:hyperlink r:id="rId10" w:history="1">
        <w:r w:rsidRPr="003D650A">
          <w:rPr>
            <w:rStyle w:val="Hyperlink"/>
            <w:sz w:val="20"/>
            <w:szCs w:val="20"/>
          </w:rPr>
          <w:t>http://</w:t>
        </w:r>
        <w:r w:rsidRPr="003D650A">
          <w:rPr>
            <w:rStyle w:val="Hyperlink"/>
            <w:rFonts w:asciiTheme="majorHAnsi" w:hAnsiTheme="majorHAnsi" w:cstheme="majorHAnsi"/>
            <w:sz w:val="20"/>
            <w:szCs w:val="20"/>
          </w:rPr>
          <w:t>www.spellingshed.com</w:t>
        </w:r>
      </w:hyperlink>
      <w:r w:rsidRPr="003D650A">
        <w:rPr>
          <w:rFonts w:asciiTheme="majorHAnsi" w:hAnsiTheme="majorHAnsi" w:cstheme="majorHAnsi"/>
          <w:sz w:val="20"/>
          <w:szCs w:val="20"/>
        </w:rPr>
        <w:t xml:space="preserve"> </w:t>
      </w:r>
      <w:bookmarkStart w:id="0" w:name="_GoBack"/>
      <w:bookmarkEnd w:id="0"/>
    </w:p>
    <w:sectPr w:rsidR="00041921" w:rsidRPr="003D650A" w:rsidSect="004426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CB5B8" w14:textId="77777777" w:rsidR="004D7E5C" w:rsidRDefault="004D7E5C" w:rsidP="00441D4B">
      <w:pPr>
        <w:spacing w:after="0" w:line="240" w:lineRule="auto"/>
      </w:pPr>
      <w:r>
        <w:separator/>
      </w:r>
    </w:p>
  </w:endnote>
  <w:endnote w:type="continuationSeparator" w:id="0">
    <w:p w14:paraId="2F67BD73" w14:textId="77777777" w:rsidR="004D7E5C" w:rsidRDefault="004D7E5C" w:rsidP="0044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8F15D" w14:textId="77777777" w:rsidR="004D7E5C" w:rsidRDefault="004D7E5C" w:rsidP="00441D4B">
      <w:pPr>
        <w:spacing w:after="0" w:line="240" w:lineRule="auto"/>
      </w:pPr>
      <w:r>
        <w:separator/>
      </w:r>
    </w:p>
  </w:footnote>
  <w:footnote w:type="continuationSeparator" w:id="0">
    <w:p w14:paraId="48A2DB3D" w14:textId="77777777" w:rsidR="004D7E5C" w:rsidRDefault="004D7E5C" w:rsidP="00441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957A0"/>
    <w:multiLevelType w:val="hybridMultilevel"/>
    <w:tmpl w:val="9EE8D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72D6E"/>
    <w:multiLevelType w:val="hybridMultilevel"/>
    <w:tmpl w:val="EE12E5BE"/>
    <w:lvl w:ilvl="0" w:tplc="32CE68C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A4D5E"/>
    <w:multiLevelType w:val="hybridMultilevel"/>
    <w:tmpl w:val="A5A8A1A2"/>
    <w:lvl w:ilvl="0" w:tplc="32CE68C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07169"/>
    <w:multiLevelType w:val="hybridMultilevel"/>
    <w:tmpl w:val="4AD4F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99"/>
    <w:rsid w:val="00041921"/>
    <w:rsid w:val="000C0F25"/>
    <w:rsid w:val="001024DE"/>
    <w:rsid w:val="0015729D"/>
    <w:rsid w:val="001A02D9"/>
    <w:rsid w:val="001A73D3"/>
    <w:rsid w:val="001D4E5C"/>
    <w:rsid w:val="00242AEE"/>
    <w:rsid w:val="0028290A"/>
    <w:rsid w:val="003C1C39"/>
    <w:rsid w:val="003C4AFA"/>
    <w:rsid w:val="003D650A"/>
    <w:rsid w:val="00426370"/>
    <w:rsid w:val="00436F94"/>
    <w:rsid w:val="00441D4B"/>
    <w:rsid w:val="0044268E"/>
    <w:rsid w:val="004607E9"/>
    <w:rsid w:val="00496999"/>
    <w:rsid w:val="004A28B5"/>
    <w:rsid w:val="004D7E5C"/>
    <w:rsid w:val="00560ACE"/>
    <w:rsid w:val="006111ED"/>
    <w:rsid w:val="007128A0"/>
    <w:rsid w:val="007B2531"/>
    <w:rsid w:val="00896A44"/>
    <w:rsid w:val="008E6CA3"/>
    <w:rsid w:val="0094509E"/>
    <w:rsid w:val="00B277D7"/>
    <w:rsid w:val="00C376B1"/>
    <w:rsid w:val="00CE50F6"/>
    <w:rsid w:val="00DB1962"/>
    <w:rsid w:val="00E76FCD"/>
    <w:rsid w:val="00EA4BD8"/>
    <w:rsid w:val="00F06E14"/>
    <w:rsid w:val="00F8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B85FE"/>
  <w15:chartTrackingRefBased/>
  <w15:docId w15:val="{9ACA3878-E069-424A-AADC-9EC4B907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6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3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3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7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schoolrun.com/homework-help/weath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pellingshe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schedule-by-year/year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 Westmorland</dc:creator>
  <cp:keywords/>
  <dc:description/>
  <cp:lastModifiedBy>Claire Jones</cp:lastModifiedBy>
  <cp:revision>3</cp:revision>
  <cp:lastPrinted>2020-07-01T11:09:00Z</cp:lastPrinted>
  <dcterms:created xsi:type="dcterms:W3CDTF">2020-07-04T19:44:00Z</dcterms:created>
  <dcterms:modified xsi:type="dcterms:W3CDTF">2020-07-08T09:31:00Z</dcterms:modified>
</cp:coreProperties>
</file>